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18" w:rsidRPr="00D567B2" w:rsidRDefault="00D567B2">
      <w:pPr>
        <w:rPr>
          <w:rFonts w:ascii="Verdana" w:hAnsi="Verdana"/>
          <w:b/>
          <w:sz w:val="28"/>
          <w:szCs w:val="28"/>
        </w:rPr>
      </w:pPr>
      <w:r w:rsidRPr="00D567B2">
        <w:rPr>
          <w:rFonts w:ascii="Verdana" w:hAnsi="Verdana"/>
          <w:b/>
          <w:sz w:val="28"/>
          <w:szCs w:val="28"/>
        </w:rPr>
        <w:t>PROFIL</w:t>
      </w:r>
      <w:r w:rsidR="0078745A">
        <w:rPr>
          <w:rFonts w:ascii="Verdana" w:hAnsi="Verdana"/>
          <w:b/>
          <w:sz w:val="28"/>
          <w:szCs w:val="28"/>
        </w:rPr>
        <w:t xml:space="preserve"> SAISONNIER</w:t>
      </w:r>
      <w:bookmarkStart w:id="0" w:name="_GoBack"/>
      <w:bookmarkEnd w:id="0"/>
      <w:r w:rsidRPr="00D567B2">
        <w:rPr>
          <w:rFonts w:ascii="Verdana" w:hAnsi="Verdana"/>
          <w:b/>
          <w:sz w:val="28"/>
          <w:szCs w:val="28"/>
        </w:rPr>
        <w:t xml:space="preserve"> SURVEILLANT DE BASSIN</w:t>
      </w:r>
    </w:p>
    <w:p w:rsidR="00D567B2" w:rsidRPr="00D567B2" w:rsidRDefault="00D567B2">
      <w:pPr>
        <w:rPr>
          <w:rFonts w:ascii="Verdana" w:hAnsi="Verdana"/>
        </w:rPr>
      </w:pPr>
    </w:p>
    <w:p w:rsidR="007C713A" w:rsidRPr="007C713A" w:rsidRDefault="007C713A" w:rsidP="007C713A">
      <w:pPr>
        <w:rPr>
          <w:rFonts w:ascii="Verdana" w:hAnsi="Verdana" w:cs="Arial-BoldMT"/>
          <w:b/>
          <w:bCs/>
          <w:i/>
          <w:sz w:val="28"/>
          <w:szCs w:val="28"/>
          <w:u w:val="single"/>
        </w:rPr>
      </w:pPr>
      <w:r w:rsidRPr="007C713A">
        <w:rPr>
          <w:rFonts w:ascii="Verdana" w:hAnsi="Verdana" w:cs="Arial-BoldMT"/>
          <w:b/>
          <w:bCs/>
          <w:i/>
          <w:sz w:val="28"/>
          <w:szCs w:val="28"/>
          <w:u w:val="single"/>
        </w:rPr>
        <w:t>1. Définition en termes de description des productions et des services attendus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Il accueille et informe les utilisateurs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Il contrôle leur habillement, leur équipement et leur hygiène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Il assure une surveillance directe et constante du/des bassin(s) de natation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tabs>
          <w:tab w:val="num" w:pos="1080"/>
        </w:tabs>
        <w:spacing w:after="0" w:line="360" w:lineRule="auto"/>
        <w:jc w:val="both"/>
        <w:rPr>
          <w:rFonts w:ascii="Verdana" w:hAnsi="Verdana"/>
        </w:rPr>
      </w:pPr>
      <w:r w:rsidRPr="007C713A">
        <w:rPr>
          <w:rFonts w:ascii="Verdana" w:hAnsi="Verdana" w:cs="ArialMT"/>
        </w:rPr>
        <w:t xml:space="preserve">Il maintient la discipline et le respect du ROI et de </w:t>
      </w:r>
      <w:r w:rsidRPr="007C713A">
        <w:rPr>
          <w:rFonts w:ascii="Verdana" w:hAnsi="Verdana"/>
        </w:rPr>
        <w:t>l’Institution provinciale</w:t>
      </w:r>
      <w:r>
        <w:rPr>
          <w:rFonts w:ascii="Verdana" w:hAnsi="Verdana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Il assure les premiers soins, le sauvetage, la réanimation et le suivi administratif en cas</w:t>
      </w:r>
      <w:r>
        <w:rPr>
          <w:rFonts w:ascii="Verdana" w:hAnsi="Verdana" w:cs="ArialMT"/>
        </w:rPr>
        <w:t xml:space="preserve"> </w:t>
      </w:r>
      <w:r w:rsidRPr="007C713A">
        <w:rPr>
          <w:rFonts w:ascii="Verdana" w:hAnsi="Verdana" w:cs="ArialMT"/>
        </w:rPr>
        <w:t>d’accident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En cas d’accident corporel, chimique ou technique, il exécute au niveau du/des bassin(s) le</w:t>
      </w:r>
      <w:r>
        <w:rPr>
          <w:rFonts w:ascii="Verdana" w:hAnsi="Verdana" w:cs="ArialMT"/>
        </w:rPr>
        <w:t xml:space="preserve"> </w:t>
      </w:r>
      <w:r w:rsidRPr="007C713A">
        <w:rPr>
          <w:rFonts w:ascii="Verdana" w:hAnsi="Verdana" w:cs="ArialMT"/>
        </w:rPr>
        <w:t>plan de sécurité défini par la direction de l’établissement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Il contrôle le matériel de sécurité et de réanimation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Il participe le cas échéant à l’entretien du/des bassin(s)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spacing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Il doit être titulaire du BSSA/BBSA et en ordre de recyclage en fonction de l’infrastructure</w:t>
      </w:r>
      <w:r>
        <w:rPr>
          <w:rFonts w:ascii="Verdana" w:hAnsi="Verdana" w:cs="ArialMT"/>
        </w:rPr>
        <w:t>.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i/>
          <w:sz w:val="28"/>
          <w:szCs w:val="28"/>
          <w:u w:val="single"/>
        </w:rPr>
      </w:pPr>
      <w:r w:rsidRPr="007C713A">
        <w:rPr>
          <w:rFonts w:ascii="Verdana" w:hAnsi="Verdana" w:cs="Arial-BoldMT"/>
          <w:b/>
          <w:bCs/>
          <w:i/>
          <w:sz w:val="28"/>
          <w:szCs w:val="28"/>
          <w:u w:val="single"/>
        </w:rPr>
        <w:t>2. Conditions d’exercice du métier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7C713A">
        <w:rPr>
          <w:rFonts w:ascii="Verdana" w:hAnsi="Verdana" w:cs="Arial-BoldMT"/>
          <w:b/>
          <w:bCs/>
        </w:rPr>
        <w:t xml:space="preserve">Conditions matérielles </w:t>
      </w:r>
      <w:r w:rsidRPr="007C713A">
        <w:rPr>
          <w:rFonts w:ascii="Verdana" w:hAnsi="Verdana" w:cs="ArialMT"/>
        </w:rPr>
        <w:t>: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Travail effectué à l’intérieur ou selon les cas à l’extérieur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Travail en semaine et aussi le week-end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Travail en journée et en soirée</w:t>
      </w:r>
      <w:r>
        <w:rPr>
          <w:rFonts w:ascii="Verdana" w:hAnsi="Verdana" w:cs="ArialMT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Horaire flexible avec périodes plus chargées correspondant aux pics de fréquentation</w:t>
      </w:r>
      <w:r>
        <w:rPr>
          <w:rFonts w:ascii="Verdana" w:hAnsi="Verdana" w:cs="ArialMT"/>
        </w:rPr>
        <w:t xml:space="preserve"> </w:t>
      </w:r>
      <w:r w:rsidRPr="007C713A">
        <w:rPr>
          <w:rFonts w:ascii="Verdana" w:hAnsi="Verdana" w:cs="ArialMT"/>
        </w:rPr>
        <w:t>de la piscine.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7C713A">
        <w:rPr>
          <w:rFonts w:ascii="Verdana" w:hAnsi="Verdana" w:cs="Arial-BoldMT"/>
          <w:b/>
          <w:bCs/>
        </w:rPr>
        <w:t xml:space="preserve">Contexte relationnel et/ou psychologique </w:t>
      </w:r>
      <w:r w:rsidRPr="007C713A">
        <w:rPr>
          <w:rFonts w:ascii="Verdana" w:hAnsi="Verdana" w:cs="ArialMT"/>
        </w:rPr>
        <w:t>: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:rsid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7C713A">
        <w:rPr>
          <w:rFonts w:ascii="Verdana" w:hAnsi="Verdana" w:cs="ArialMT"/>
        </w:rPr>
        <w:t>Le sens de la communication, les capacités relationnelles avec le public, ses collègues et les</w:t>
      </w:r>
      <w:r>
        <w:rPr>
          <w:rFonts w:ascii="Verdana" w:hAnsi="Verdana" w:cs="ArialMT"/>
        </w:rPr>
        <w:t xml:space="preserve"> </w:t>
      </w:r>
      <w:r w:rsidRPr="007C713A">
        <w:rPr>
          <w:rFonts w:ascii="Verdana" w:hAnsi="Verdana" w:cs="ArialMT"/>
        </w:rPr>
        <w:t>groupes sont essentiels pour la pratique de ce métier</w:t>
      </w:r>
      <w:r>
        <w:rPr>
          <w:rFonts w:ascii="Verdana" w:hAnsi="Verdana" w:cs="ArialMT"/>
        </w:rPr>
        <w:t>.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  <w:r w:rsidRPr="007C713A">
        <w:rPr>
          <w:rFonts w:ascii="Verdana" w:hAnsi="Verdana" w:cs="Arial-BoldMT"/>
          <w:b/>
          <w:bCs/>
          <w:color w:val="000000"/>
        </w:rPr>
        <w:t xml:space="preserve">Partager son attention entre les utilisateurs 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Garder un contact visuel avec les utilisateurs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Rester disponible pour l’ensemble des utilisateurs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-BoldMT"/>
          <w:bCs/>
          <w:color w:val="000000"/>
        </w:rPr>
        <w:t xml:space="preserve">Circuler autour des </w:t>
      </w:r>
      <w:proofErr w:type="gramStart"/>
      <w:r w:rsidRPr="007C713A">
        <w:rPr>
          <w:rFonts w:ascii="Verdana" w:hAnsi="Verdana" w:cs="Arial-BoldMT"/>
          <w:bCs/>
          <w:color w:val="000000"/>
        </w:rPr>
        <w:t>bassins</w:t>
      </w:r>
      <w:r w:rsidRPr="007C713A">
        <w:rPr>
          <w:rFonts w:ascii="Verdana" w:hAnsi="Verdana" w:cs="Arial-BoldMT"/>
          <w:b/>
          <w:bCs/>
          <w:color w:val="000000"/>
        </w:rPr>
        <w:t xml:space="preserve"> </w:t>
      </w:r>
      <w:r w:rsidRPr="007C713A">
        <w:rPr>
          <w:rFonts w:ascii="Verdana" w:hAnsi="Verdana" w:cs="ArialMT"/>
          <w:color w:val="000000"/>
        </w:rPr>
        <w:t xml:space="preserve"> Circuler</w:t>
      </w:r>
      <w:proofErr w:type="gramEnd"/>
      <w:r w:rsidRPr="007C713A">
        <w:rPr>
          <w:rFonts w:ascii="Verdana" w:hAnsi="Verdana" w:cs="ArialMT"/>
          <w:color w:val="000000"/>
        </w:rPr>
        <w:t xml:space="preserve"> pour prévenir les incidents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 xml:space="preserve">Maintenir une (présence) </w:t>
      </w:r>
      <w:r w:rsidRPr="007C713A">
        <w:rPr>
          <w:rFonts w:ascii="Verdana" w:hAnsi="Verdana" w:cs="ArialMT"/>
          <w:color w:val="FF0000"/>
        </w:rPr>
        <w:t>ambiance</w:t>
      </w:r>
      <w:r w:rsidRPr="007C713A">
        <w:rPr>
          <w:rFonts w:ascii="Verdana" w:hAnsi="Verdana" w:cs="ArialMT"/>
          <w:color w:val="000000"/>
        </w:rPr>
        <w:t xml:space="preserve"> conviviale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Gérer les malentendus/</w:t>
      </w:r>
      <w:r w:rsidRPr="007C713A">
        <w:rPr>
          <w:rFonts w:ascii="Verdana" w:hAnsi="Verdana" w:cs="ArialMT"/>
          <w:color w:val="FF0000"/>
        </w:rPr>
        <w:t>conflits</w:t>
      </w:r>
      <w:r w:rsidRPr="007C713A">
        <w:rPr>
          <w:rFonts w:ascii="Verdana" w:hAnsi="Verdana" w:cs="ArialMT"/>
          <w:color w:val="000000"/>
        </w:rPr>
        <w:t xml:space="preserve"> entre les utilisateurs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lastRenderedPageBreak/>
        <w:t>(Faire) respecter les individus avec leurs différences et leurs diversités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Anticiper les conflits</w:t>
      </w:r>
      <w:r>
        <w:rPr>
          <w:rFonts w:ascii="Verdana" w:hAnsi="Verdana" w:cs="ArialMT"/>
          <w:color w:val="000000"/>
        </w:rPr>
        <w:t>.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-BoldMT"/>
          <w:b/>
          <w:bCs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-BoldMT"/>
          <w:b/>
          <w:bCs/>
          <w:color w:val="000000"/>
        </w:rPr>
        <w:t xml:space="preserve">Prévenir les incidents et les accidents possibles 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Mettre hors service le matériel déficient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Limiter l’utilisation de certains matériels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Obliger les utilisateurs à respecter les consignes</w:t>
      </w:r>
      <w:r>
        <w:rPr>
          <w:rFonts w:ascii="Verdana" w:hAnsi="Verdana" w:cs="ArialMT"/>
          <w:color w:val="000000"/>
        </w:rPr>
        <w:t> ;</w:t>
      </w:r>
    </w:p>
    <w:p w:rsid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 xml:space="preserve">Ecarter toute source éventuelle de danger (apnée, danger humain, course, plongeon risqué, </w:t>
      </w:r>
      <w:proofErr w:type="gramStart"/>
      <w:r w:rsidRPr="007C713A">
        <w:rPr>
          <w:rFonts w:ascii="Verdana" w:hAnsi="Verdana" w:cs="ArialMT"/>
          <w:color w:val="000000"/>
        </w:rPr>
        <w:t>glissade,_</w:t>
      </w:r>
      <w:proofErr w:type="gramEnd"/>
      <w:r w:rsidRPr="007C713A">
        <w:rPr>
          <w:rFonts w:ascii="Verdana" w:hAnsi="Verdana" w:cs="ArialMT"/>
          <w:color w:val="000000"/>
        </w:rPr>
        <w:t>)</w:t>
      </w:r>
      <w:r>
        <w:rPr>
          <w:rFonts w:ascii="Verdana" w:hAnsi="Verdana" w:cs="ArialMT"/>
          <w:color w:val="000000"/>
        </w:rPr>
        <w:t>.</w:t>
      </w:r>
    </w:p>
    <w:p w:rsid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-BoldMT"/>
          <w:b/>
          <w:bCs/>
          <w:color w:val="000000"/>
        </w:rPr>
        <w:t xml:space="preserve">Faire respecter la propreté des bassins </w:t>
      </w:r>
      <w:r w:rsidRPr="007C713A">
        <w:rPr>
          <w:rFonts w:ascii="Verdana" w:hAnsi="Verdana" w:cs="ArialMT"/>
          <w:color w:val="000000"/>
        </w:rPr>
        <w:t xml:space="preserve"> 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Responsabiliser les utilisateurs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-BoldMT"/>
          <w:b/>
          <w:bCs/>
          <w:color w:val="000000"/>
        </w:rPr>
      </w:pPr>
      <w:r w:rsidRPr="007C713A">
        <w:rPr>
          <w:rFonts w:ascii="Verdana" w:hAnsi="Verdana" w:cs="ArialMT"/>
          <w:color w:val="000000"/>
        </w:rPr>
        <w:t>Veiller au respect de la propreté des lieux</w:t>
      </w:r>
      <w:r>
        <w:rPr>
          <w:rFonts w:ascii="Verdana" w:hAnsi="Verdana" w:cs="ArialMT"/>
          <w:color w:val="000000"/>
        </w:rPr>
        <w:t>.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i/>
          <w:color w:val="000000"/>
          <w:sz w:val="28"/>
          <w:szCs w:val="28"/>
          <w:u w:val="single"/>
        </w:rPr>
      </w:pPr>
      <w:r w:rsidRPr="007C713A">
        <w:rPr>
          <w:rFonts w:ascii="Verdana" w:hAnsi="Verdana" w:cs="Arial-BoldMT"/>
          <w:b/>
          <w:bCs/>
          <w:i/>
          <w:color w:val="000000"/>
          <w:sz w:val="28"/>
          <w:szCs w:val="28"/>
          <w:u w:val="single"/>
        </w:rPr>
        <w:t>3</w:t>
      </w:r>
      <w:r>
        <w:rPr>
          <w:rFonts w:ascii="Verdana" w:hAnsi="Verdana" w:cs="Arial-BoldMT"/>
          <w:b/>
          <w:bCs/>
          <w:i/>
          <w:color w:val="000000"/>
          <w:sz w:val="28"/>
          <w:szCs w:val="28"/>
          <w:u w:val="single"/>
        </w:rPr>
        <w:t xml:space="preserve">. </w:t>
      </w:r>
      <w:r w:rsidRPr="007C713A">
        <w:rPr>
          <w:rFonts w:ascii="Verdana" w:hAnsi="Verdana" w:cs="Arial-BoldMT"/>
          <w:b/>
          <w:bCs/>
          <w:i/>
          <w:color w:val="000000"/>
          <w:sz w:val="28"/>
          <w:szCs w:val="28"/>
          <w:u w:val="single"/>
        </w:rPr>
        <w:t>Surveiller les bassins et assurer la sécurité des utilisateurs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-BoldMT"/>
          <w:b/>
          <w:bCs/>
          <w:color w:val="000000"/>
        </w:rPr>
        <w:t xml:space="preserve"> Faire respecter le timing aux utilisateurs 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 xml:space="preserve"> Gérer les plages d’activités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 xml:space="preserve"> Rappeler les horaires de fermeture si besoin</w:t>
      </w:r>
      <w:r>
        <w:rPr>
          <w:rFonts w:ascii="Verdana" w:hAnsi="Verdana" w:cs="ArialMT"/>
          <w:color w:val="000000"/>
        </w:rPr>
        <w:t>.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  <w:r w:rsidRPr="007C713A">
        <w:rPr>
          <w:rFonts w:ascii="Verdana" w:hAnsi="Verdana" w:cs="Arial-BoldMT"/>
          <w:b/>
          <w:bCs/>
          <w:color w:val="000000"/>
        </w:rPr>
        <w:t>Assurer les premiers soins en cas d’accident bénin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-BoldMT"/>
          <w:bCs/>
          <w:color w:val="000000"/>
        </w:rPr>
      </w:pPr>
      <w:r w:rsidRPr="007C713A">
        <w:rPr>
          <w:rFonts w:ascii="Verdana" w:hAnsi="Verdana" w:cs="Arial-BoldMT"/>
          <w:bCs/>
          <w:color w:val="000000"/>
        </w:rPr>
        <w:t>(</w:t>
      </w:r>
      <w:proofErr w:type="gramStart"/>
      <w:r w:rsidRPr="007C713A">
        <w:rPr>
          <w:rFonts w:ascii="Verdana" w:hAnsi="Verdana" w:cs="Arial-BoldMT"/>
          <w:bCs/>
          <w:color w:val="000000"/>
        </w:rPr>
        <w:t>sans</w:t>
      </w:r>
      <w:proofErr w:type="gramEnd"/>
      <w:r w:rsidRPr="007C713A">
        <w:rPr>
          <w:rFonts w:ascii="Verdana" w:hAnsi="Verdana" w:cs="Arial-BoldMT"/>
          <w:bCs/>
          <w:color w:val="000000"/>
        </w:rPr>
        <w:t xml:space="preserve"> appel au secours externe spécialisé) Appliquer le plan d’urgence Interne de l’établissement</w:t>
      </w:r>
      <w:r>
        <w:rPr>
          <w:rFonts w:ascii="Verdana" w:hAnsi="Verdana" w:cs="Arial-BoldMT"/>
          <w:bCs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Eviter le "</w:t>
      </w:r>
      <w:proofErr w:type="spellStart"/>
      <w:r w:rsidRPr="007C713A">
        <w:rPr>
          <w:rFonts w:ascii="Verdana" w:hAnsi="Verdana" w:cs="ArialMT"/>
          <w:color w:val="000000"/>
        </w:rPr>
        <w:t>sur-accident</w:t>
      </w:r>
      <w:proofErr w:type="spellEnd"/>
      <w:r w:rsidRPr="007C713A">
        <w:rPr>
          <w:rFonts w:ascii="Verdana" w:hAnsi="Verdana" w:cs="ArialMT"/>
          <w:color w:val="000000"/>
        </w:rPr>
        <w:t>"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Etablir un bilan correct de la situation et de l’état de la victime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Appliquer les premiers soins adéquats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Compléter les documents officiels liés aux arrêtés d’exploitation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Relayer les informations au service compétent</w:t>
      </w:r>
      <w:r>
        <w:rPr>
          <w:rFonts w:ascii="Verdana" w:hAnsi="Verdana" w:cs="ArialMT"/>
          <w:color w:val="000000"/>
        </w:rPr>
        <w:t>.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  <w:r w:rsidRPr="007C713A">
        <w:rPr>
          <w:rFonts w:ascii="Verdana" w:hAnsi="Verdana" w:cs="Arial-BoldMT"/>
          <w:b/>
          <w:bCs/>
          <w:color w:val="000000"/>
        </w:rPr>
        <w:t xml:space="preserve"> Assurer les premiers soins en cas d’accident grave 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-BoldMT"/>
          <w:b/>
          <w:bCs/>
          <w:color w:val="000000"/>
        </w:rPr>
      </w:pPr>
      <w:r w:rsidRPr="007C713A">
        <w:rPr>
          <w:rFonts w:ascii="Verdana" w:hAnsi="Verdana" w:cs="Arial-BoldMT"/>
          <w:bCs/>
          <w:color w:val="000000"/>
        </w:rPr>
        <w:t>(</w:t>
      </w:r>
      <w:proofErr w:type="gramStart"/>
      <w:r w:rsidRPr="007C713A">
        <w:rPr>
          <w:rFonts w:ascii="Verdana" w:hAnsi="Verdana" w:cs="Arial-BoldMT"/>
          <w:bCs/>
          <w:color w:val="000000"/>
        </w:rPr>
        <w:t>avec</w:t>
      </w:r>
      <w:proofErr w:type="gramEnd"/>
      <w:r w:rsidRPr="007C713A">
        <w:rPr>
          <w:rFonts w:ascii="Verdana" w:hAnsi="Verdana" w:cs="Arial-BoldMT"/>
          <w:bCs/>
          <w:color w:val="000000"/>
        </w:rPr>
        <w:t xml:space="preserve"> appel au secours externe spécialisé) Appliquer le Plan d’Urgence Interne de l’établissement</w:t>
      </w:r>
      <w:r>
        <w:rPr>
          <w:rFonts w:ascii="Verdana" w:hAnsi="Verdana" w:cs="Arial-BoldMT"/>
          <w:bCs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Eviter le "</w:t>
      </w:r>
      <w:proofErr w:type="spellStart"/>
      <w:r w:rsidRPr="007C713A">
        <w:rPr>
          <w:rFonts w:ascii="Verdana" w:hAnsi="Verdana" w:cs="ArialMT"/>
          <w:color w:val="000000"/>
        </w:rPr>
        <w:t>sur-accident</w:t>
      </w:r>
      <w:proofErr w:type="spellEnd"/>
      <w:r w:rsidRPr="007C713A">
        <w:rPr>
          <w:rFonts w:ascii="Verdana" w:hAnsi="Verdana" w:cs="ArialMT"/>
          <w:color w:val="000000"/>
        </w:rPr>
        <w:t>"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Etablir un bilan correct de la situation et de l’état de la</w:t>
      </w:r>
      <w:r>
        <w:rPr>
          <w:rFonts w:ascii="Verdana" w:hAnsi="Verdana" w:cs="ArialMT"/>
          <w:color w:val="000000"/>
        </w:rPr>
        <w:t xml:space="preserve"> </w:t>
      </w:r>
      <w:r w:rsidRPr="007C713A">
        <w:rPr>
          <w:rFonts w:ascii="Verdana" w:hAnsi="Verdana" w:cs="ArialMT"/>
          <w:color w:val="000000"/>
        </w:rPr>
        <w:t>victime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lastRenderedPageBreak/>
        <w:t>Déclencher la procédure interne à l’établissement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Appliquer les premiers soins adéquats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Compléter les documents officiels liés aux arrêtés d’exploitation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Relayer les informations au service compétent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</w:rPr>
      </w:pPr>
      <w:r w:rsidRPr="007C713A">
        <w:rPr>
          <w:rFonts w:ascii="Verdana" w:hAnsi="Verdana" w:cs="Arial-BoldMT"/>
          <w:b/>
          <w:bCs/>
          <w:color w:val="000000"/>
        </w:rPr>
        <w:t xml:space="preserve"> Assurer le suivi en cas d’incident/accident non corporel en appliquant le Plan d’Urgence Interne de l’établissement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Etablir un bilan correct de la situation (éclairage, chlore, incendie, alerte à la bombe, pollution de l’eau, coupure d’eau, ventilation)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Déclencher la procédure interne à l’établissement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Compléter les documents officiels liés aux arrêtés d’exploitation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Relayer les informations au service compétent</w:t>
      </w:r>
      <w:r>
        <w:rPr>
          <w:rFonts w:ascii="Verdana" w:hAnsi="Verdana" w:cs="ArialMT"/>
          <w:color w:val="000000"/>
        </w:rPr>
        <w:t> ;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D567B2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color w:val="000000"/>
        </w:rPr>
      </w:pPr>
      <w:r w:rsidRPr="007C713A">
        <w:rPr>
          <w:rFonts w:ascii="Verdana" w:hAnsi="Verdana" w:cs="ArialMT"/>
          <w:b/>
          <w:color w:val="000000"/>
        </w:rPr>
        <w:t>4. Gestion des installations</w:t>
      </w:r>
    </w:p>
    <w:p w:rsidR="007C713A" w:rsidRPr="007C713A" w:rsidRDefault="007C713A" w:rsidP="007C713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</w:rPr>
      </w:pPr>
    </w:p>
    <w:p w:rsidR="007C713A" w:rsidRDefault="007C713A" w:rsidP="007C713A">
      <w:pPr>
        <w:spacing w:line="24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Procéder aux analyses Bactério des eaux des bassins</w:t>
      </w:r>
      <w:r>
        <w:rPr>
          <w:rFonts w:ascii="Verdana" w:hAnsi="Verdana" w:cs="ArialMT"/>
          <w:color w:val="000000"/>
        </w:rPr>
        <w:t> ;</w:t>
      </w:r>
      <w:r w:rsidRPr="007C713A">
        <w:rPr>
          <w:rFonts w:ascii="Verdana" w:hAnsi="Verdana" w:cs="ArialMT"/>
          <w:color w:val="000000"/>
        </w:rPr>
        <w:t> </w:t>
      </w:r>
    </w:p>
    <w:p w:rsidR="007C713A" w:rsidRPr="007C713A" w:rsidRDefault="007C713A" w:rsidP="007C713A">
      <w:pPr>
        <w:spacing w:line="24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Mise en place et retrait des lignes de nage ;</w:t>
      </w:r>
    </w:p>
    <w:p w:rsidR="007C713A" w:rsidRPr="007C713A" w:rsidRDefault="007C713A" w:rsidP="007C713A">
      <w:pPr>
        <w:spacing w:line="24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Nettoyage des toboggans, lignes d’eaux et gestion du robot ;</w:t>
      </w:r>
    </w:p>
    <w:p w:rsidR="007C713A" w:rsidRPr="007C713A" w:rsidRDefault="007C713A" w:rsidP="007C713A">
      <w:pPr>
        <w:spacing w:line="240" w:lineRule="auto"/>
        <w:rPr>
          <w:rFonts w:ascii="Verdana" w:hAnsi="Verdana" w:cs="ArialMT"/>
          <w:color w:val="000000"/>
        </w:rPr>
      </w:pPr>
      <w:r w:rsidRPr="007C713A">
        <w:rPr>
          <w:rFonts w:ascii="Verdana" w:hAnsi="Verdana" w:cs="ArialMT"/>
          <w:color w:val="000000"/>
        </w:rPr>
        <w:t>Affichage des données à destination du client.</w:t>
      </w:r>
    </w:p>
    <w:p w:rsidR="00D567B2" w:rsidRDefault="00D567B2" w:rsidP="00D567B2">
      <w:pPr>
        <w:rPr>
          <w:rFonts w:ascii="Verdana" w:hAnsi="Verdana" w:cs="ArialMT"/>
        </w:rPr>
      </w:pPr>
    </w:p>
    <w:p w:rsidR="00D567B2" w:rsidRDefault="00D567B2" w:rsidP="00D567B2">
      <w:pPr>
        <w:rPr>
          <w:rFonts w:ascii="Verdana" w:hAnsi="Verdana" w:cs="ArialMT"/>
        </w:rPr>
      </w:pPr>
    </w:p>
    <w:p w:rsidR="00D567B2" w:rsidRPr="00D567B2" w:rsidRDefault="00D567B2" w:rsidP="00D567B2">
      <w:pPr>
        <w:rPr>
          <w:rFonts w:ascii="Verdana" w:hAnsi="Verdana" w:cs="ArialMT"/>
        </w:rPr>
      </w:pPr>
    </w:p>
    <w:sectPr w:rsidR="00D567B2" w:rsidRPr="00D5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21A41"/>
    <w:multiLevelType w:val="hybridMultilevel"/>
    <w:tmpl w:val="5B880770"/>
    <w:lvl w:ilvl="0" w:tplc="1292AD92">
      <w:numFmt w:val="bullet"/>
      <w:lvlText w:val="-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B2"/>
    <w:rsid w:val="00064418"/>
    <w:rsid w:val="0078745A"/>
    <w:rsid w:val="007C713A"/>
    <w:rsid w:val="00D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43A2"/>
  <w15:chartTrackingRefBased/>
  <w15:docId w15:val="{E26522EA-A067-4219-B03F-52940676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Henon, Ludovic</dc:creator>
  <cp:keywords/>
  <dc:description/>
  <cp:lastModifiedBy>Henon, Ludovic</cp:lastModifiedBy>
  <cp:revision>3</cp:revision>
  <dcterms:created xsi:type="dcterms:W3CDTF">2024-03-08T08:48:00Z</dcterms:created>
  <dcterms:modified xsi:type="dcterms:W3CDTF">2024-03-13T12:29:00Z</dcterms:modified>
</cp:coreProperties>
</file>